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F8E" w:rsidRDefault="00FF2F8E" w:rsidP="00FF2F8E">
      <w:r>
        <w:t>The SAO requires institutions to post their responses to the following three questions:</w:t>
      </w:r>
    </w:p>
    <w:p w:rsidR="00FF2F8E" w:rsidRDefault="00FF2F8E" w:rsidP="00FF2F8E">
      <w:r>
        <w:t>1. Does the institution employ outside investment advisors or managers and, if so, who are they (provide individual or firm name and address)? Do the outside investment advisors or managers have the authority to make investment decisions without obtaining prior approval?</w:t>
      </w:r>
    </w:p>
    <w:p w:rsidR="00FF2F8E" w:rsidRDefault="00FF2F8E" w:rsidP="00FF2F8E">
      <w:r>
        <w:t>Answer: Yes, Royal Bank of Canada. No, they do not have authority to make decisions without prior approval.</w:t>
      </w:r>
    </w:p>
    <w:p w:rsidR="00FF2F8E" w:rsidRDefault="00FF2F8E" w:rsidP="00FF2F8E">
      <w:r>
        <w:t>2. Does the institution use soft dollar, directed brokerage or directed commission, commission recapture, or similar arrangements (these arrangements typically involve using brokerage commissions as a means of paying for other related investment services through credits of a portion of brokerage commissions paid rather than through direct payments, or using selected brokers who will rebate a portion of commissions they receive on trades for the inv</w:t>
      </w:r>
      <w:bookmarkStart w:id="0" w:name="_GoBack"/>
      <w:bookmarkEnd w:id="0"/>
      <w:r>
        <w:t>estor)? If the answer to this question is yes, the institution must summarize briefly the guidelines that govern the use of such arrangements.</w:t>
      </w:r>
    </w:p>
    <w:p w:rsidR="00FF2F8E" w:rsidRDefault="00FF2F8E" w:rsidP="00FF2F8E">
      <w:r>
        <w:t>Answer: No</w:t>
      </w:r>
    </w:p>
    <w:p w:rsidR="00FF2F8E" w:rsidRDefault="00FF2F8E" w:rsidP="00FF2F8E">
      <w:r>
        <w:t>3. Is the institution associated with an independent endowment or foundation? If the answer to this question is yes, the institution must provide contact information (name and address) for the individual(s) who manage the independent endowment or foundation. The institution must also provide, if available, the market value of the endowment's or foundation's investments.</w:t>
      </w:r>
    </w:p>
    <w:p w:rsidR="000C7E11" w:rsidRDefault="00FF2F8E" w:rsidP="00FF2F8E">
      <w:r>
        <w:t xml:space="preserve">Answer: Yes. The Angelina College Foundation, Dana </w:t>
      </w:r>
      <w:proofErr w:type="spellStart"/>
      <w:r>
        <w:t>Smithhart</w:t>
      </w:r>
      <w:proofErr w:type="spellEnd"/>
      <w:r>
        <w:t>, Executive Director, 3500 S. First St, Lufkin, Texas 75902. Market value of the foundation investmen</w:t>
      </w:r>
      <w:r w:rsidR="007978DA">
        <w:t>ts as of 8/31/20, $</w:t>
      </w:r>
      <w:r w:rsidR="00E75B15">
        <w:t>106,313</w:t>
      </w:r>
      <w:r>
        <w:t>.</w:t>
      </w:r>
    </w:p>
    <w:sectPr w:rsidR="000C7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F8E"/>
    <w:rsid w:val="000C7E11"/>
    <w:rsid w:val="007978DA"/>
    <w:rsid w:val="00E75B15"/>
    <w:rsid w:val="00FF2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46DD8"/>
  <w15:chartTrackingRefBased/>
  <w15:docId w15:val="{5D3C033E-5BE9-4D27-AA71-7351F0D1D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244</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Angelina College</Company>
  <LinksUpToDate>false</LinksUpToDate>
  <CharactersWithSpaces>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Sullivan</dc:creator>
  <cp:keywords/>
  <dc:description/>
  <cp:lastModifiedBy>Chris Sullivan</cp:lastModifiedBy>
  <cp:revision>3</cp:revision>
  <dcterms:created xsi:type="dcterms:W3CDTF">2020-12-01T17:54:00Z</dcterms:created>
  <dcterms:modified xsi:type="dcterms:W3CDTF">2022-02-03T17:58:00Z</dcterms:modified>
</cp:coreProperties>
</file>